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7C" w:rsidRPr="0052397C" w:rsidRDefault="0052397C" w:rsidP="0052397C">
      <w:pPr>
        <w:spacing w:after="0" w:line="240" w:lineRule="auto"/>
        <w:jc w:val="center"/>
        <w:rPr>
          <w:rFonts w:ascii="Times New Roman" w:eastAsia="Times New Roman" w:hAnsi="Times New Roman" w:cs="Times New Roman"/>
          <w:sz w:val="24"/>
          <w:szCs w:val="24"/>
          <w:lang w:val="en-US" w:eastAsia="ru-RU"/>
        </w:rPr>
      </w:pPr>
      <w:r w:rsidRPr="0052397C">
        <w:rPr>
          <w:rFonts w:ascii="Times New Roman" w:eastAsia="Times New Roman" w:hAnsi="Times New Roman" w:cs="Times New Roman"/>
          <w:b/>
          <w:bCs/>
          <w:sz w:val="28"/>
          <w:szCs w:val="28"/>
          <w:lang w:val="ro-RO" w:eastAsia="ru-RU"/>
        </w:rPr>
        <w:t>Persoana acreditată din partea Reprezentanţei „International Foundation for Electoral Systems" (IFES) în calitate de observator internaţional în</w:t>
      </w:r>
      <w:r w:rsidRPr="0052397C">
        <w:rPr>
          <w:rFonts w:ascii="Times New Roman" w:eastAsia="Times New Roman" w:hAnsi="Times New Roman" w:cs="Times New Roman"/>
          <w:b/>
          <w:bCs/>
          <w:sz w:val="28"/>
          <w:szCs w:val="28"/>
          <w:lang w:val="az-Cyrl-AZ" w:eastAsia="ru-RU"/>
        </w:rPr>
        <w:t xml:space="preserve"> vederea monitorizării</w:t>
      </w:r>
      <w:r w:rsidRPr="0052397C">
        <w:rPr>
          <w:rFonts w:ascii="Times New Roman" w:eastAsia="Times New Roman" w:hAnsi="Times New Roman" w:cs="Times New Roman"/>
          <w:b/>
          <w:bCs/>
          <w:sz w:val="28"/>
          <w:szCs w:val="28"/>
          <w:lang w:val="ro-RO" w:eastAsia="ru-RU"/>
        </w:rPr>
        <w:t xml:space="preserve"> referendumului republican constituţional din 5 septembrie 2010</w:t>
      </w:r>
      <w:r w:rsidRPr="0052397C">
        <w:rPr>
          <w:rFonts w:ascii="Times New Roman" w:eastAsia="Times New Roman" w:hAnsi="Times New Roman" w:cs="Times New Roman"/>
          <w:b/>
          <w:bCs/>
          <w:sz w:val="28"/>
          <w:szCs w:val="28"/>
          <w:lang w:val="az-Cyrl-AZ" w:eastAsia="ru-RU"/>
        </w:rPr>
        <w:t>.</w:t>
      </w:r>
    </w:p>
    <w:p w:rsidR="0052397C" w:rsidRPr="0052397C" w:rsidRDefault="0052397C" w:rsidP="0052397C">
      <w:pPr>
        <w:spacing w:after="0" w:line="240" w:lineRule="auto"/>
        <w:jc w:val="center"/>
        <w:rPr>
          <w:rFonts w:ascii="Times New Roman" w:eastAsia="Times New Roman" w:hAnsi="Times New Roman" w:cs="Times New Roman"/>
          <w:sz w:val="24"/>
          <w:szCs w:val="24"/>
          <w:lang w:val="en-US" w:eastAsia="ru-RU"/>
        </w:rPr>
      </w:pPr>
      <w:r w:rsidRPr="0052397C">
        <w:rPr>
          <w:rFonts w:ascii="Times New Roman" w:eastAsia="Times New Roman" w:hAnsi="Times New Roman" w:cs="Times New Roman"/>
          <w:b/>
          <w:bCs/>
          <w:sz w:val="28"/>
          <w:szCs w:val="28"/>
          <w:lang w:val="en-US" w:eastAsia="ru-RU"/>
        </w:rPr>
        <w:t> </w:t>
      </w:r>
    </w:p>
    <w:tbl>
      <w:tblPr>
        <w:tblW w:w="0" w:type="auto"/>
        <w:jc w:val="center"/>
        <w:tblCellMar>
          <w:left w:w="0" w:type="dxa"/>
          <w:right w:w="0" w:type="dxa"/>
        </w:tblCellMar>
        <w:tblLook w:val="04A0"/>
      </w:tblPr>
      <w:tblGrid>
        <w:gridCol w:w="613"/>
        <w:gridCol w:w="1562"/>
        <w:gridCol w:w="2340"/>
        <w:gridCol w:w="2520"/>
        <w:gridCol w:w="1980"/>
      </w:tblGrid>
      <w:tr w:rsidR="0052397C" w:rsidRPr="0052397C" w:rsidTr="0052397C">
        <w:trPr>
          <w:trHeight w:val="315"/>
          <w:jc w:val="center"/>
        </w:trPr>
        <w:tc>
          <w:tcPr>
            <w:tcW w:w="6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Nr.</w:t>
            </w:r>
          </w:p>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d/o</w:t>
            </w:r>
          </w:p>
        </w:tc>
        <w:tc>
          <w:tcPr>
            <w:tcW w:w="156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 xml:space="preserve">Numele </w:t>
            </w:r>
          </w:p>
        </w:tc>
        <w:tc>
          <w:tcPr>
            <w:tcW w:w="23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Prenumele</w:t>
            </w:r>
          </w:p>
        </w:tc>
        <w:tc>
          <w:tcPr>
            <w:tcW w:w="25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Cetăţenia</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Hotîrărea CEC</w:t>
            </w: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1.</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Gray</w:t>
            </w:r>
          </w:p>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 </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Steven Mark</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Statele Unite ale Americii</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HCEC nr. 3486 din 26 august 2010</w:t>
            </w:r>
          </w:p>
        </w:tc>
      </w:tr>
    </w:tbl>
    <w:p w:rsidR="0052397C" w:rsidRPr="0052397C" w:rsidRDefault="0052397C" w:rsidP="0052397C">
      <w:pPr>
        <w:spacing w:after="0" w:line="240" w:lineRule="auto"/>
        <w:jc w:val="center"/>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sz w:val="28"/>
          <w:szCs w:val="28"/>
          <w:lang w:val="ro-RO" w:eastAsia="ru-RU"/>
        </w:rPr>
        <w:t> </w:t>
      </w:r>
    </w:p>
    <w:p w:rsidR="0052397C" w:rsidRPr="0052397C" w:rsidRDefault="0052397C" w:rsidP="0052397C">
      <w:pPr>
        <w:spacing w:after="0" w:line="240" w:lineRule="auto"/>
        <w:jc w:val="center"/>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sz w:val="28"/>
          <w:szCs w:val="28"/>
          <w:lang w:val="ro-RO" w:eastAsia="ru-RU"/>
        </w:rPr>
        <w:t>Lista</w:t>
      </w:r>
    </w:p>
    <w:p w:rsidR="0052397C" w:rsidRPr="0052397C" w:rsidRDefault="0052397C" w:rsidP="0052397C">
      <w:pPr>
        <w:spacing w:after="0" w:line="240" w:lineRule="auto"/>
        <w:jc w:val="center"/>
        <w:rPr>
          <w:rFonts w:ascii="Times New Roman" w:eastAsia="Times New Roman" w:hAnsi="Times New Roman" w:cs="Times New Roman"/>
          <w:sz w:val="24"/>
          <w:szCs w:val="24"/>
          <w:lang w:val="en-US" w:eastAsia="ru-RU"/>
        </w:rPr>
      </w:pPr>
      <w:r w:rsidRPr="0052397C">
        <w:rPr>
          <w:rFonts w:ascii="Times New Roman" w:eastAsia="Times New Roman" w:hAnsi="Times New Roman" w:cs="Times New Roman"/>
          <w:b/>
          <w:bCs/>
          <w:sz w:val="28"/>
          <w:szCs w:val="28"/>
          <w:lang w:val="ro-RO" w:eastAsia="ru-RU"/>
        </w:rPr>
        <w:t> persoanelor acreditate din partea Reprezentanţei „International Foundation for Electoral Systems" (IFES) în calitate de observatori internaţionali în  secţia de votare nr. 341, Ambasada Republicii Moldova în Statele Unite ale Americii, în</w:t>
      </w:r>
      <w:r w:rsidRPr="0052397C">
        <w:rPr>
          <w:rFonts w:ascii="Times New Roman" w:eastAsia="Times New Roman" w:hAnsi="Times New Roman" w:cs="Times New Roman"/>
          <w:b/>
          <w:bCs/>
          <w:sz w:val="28"/>
          <w:szCs w:val="28"/>
          <w:lang w:val="az-Cyrl-AZ" w:eastAsia="ru-RU"/>
        </w:rPr>
        <w:t xml:space="preserve"> vederea monitorizării</w:t>
      </w:r>
      <w:r w:rsidRPr="0052397C">
        <w:rPr>
          <w:rFonts w:ascii="Times New Roman" w:eastAsia="Times New Roman" w:hAnsi="Times New Roman" w:cs="Times New Roman"/>
          <w:b/>
          <w:bCs/>
          <w:sz w:val="28"/>
          <w:szCs w:val="28"/>
          <w:lang w:val="ro-RO" w:eastAsia="ru-RU"/>
        </w:rPr>
        <w:t xml:space="preserve"> referendumului republican constituţional din 5 septembrie 2010</w:t>
      </w:r>
      <w:r w:rsidRPr="0052397C">
        <w:rPr>
          <w:rFonts w:ascii="Times New Roman" w:eastAsia="Times New Roman" w:hAnsi="Times New Roman" w:cs="Times New Roman"/>
          <w:b/>
          <w:bCs/>
          <w:sz w:val="28"/>
          <w:szCs w:val="28"/>
          <w:lang w:val="az-Cyrl-AZ" w:eastAsia="ru-RU"/>
        </w:rPr>
        <w:t>.</w:t>
      </w:r>
    </w:p>
    <w:p w:rsidR="0052397C" w:rsidRPr="0052397C" w:rsidRDefault="0052397C" w:rsidP="0052397C">
      <w:pPr>
        <w:spacing w:after="0" w:line="240" w:lineRule="auto"/>
        <w:jc w:val="center"/>
        <w:rPr>
          <w:rFonts w:ascii="Times New Roman" w:eastAsia="Times New Roman" w:hAnsi="Times New Roman" w:cs="Times New Roman"/>
          <w:sz w:val="24"/>
          <w:szCs w:val="24"/>
          <w:lang w:val="en-US" w:eastAsia="ru-RU"/>
        </w:rPr>
      </w:pPr>
      <w:r w:rsidRPr="0052397C">
        <w:rPr>
          <w:rFonts w:ascii="Times New Roman" w:eastAsia="Times New Roman" w:hAnsi="Times New Roman" w:cs="Times New Roman"/>
          <w:sz w:val="28"/>
          <w:szCs w:val="28"/>
          <w:lang w:val="ro-RO" w:eastAsia="ru-RU"/>
        </w:rPr>
        <w:t> </w:t>
      </w:r>
    </w:p>
    <w:p w:rsidR="0052397C" w:rsidRPr="0052397C" w:rsidRDefault="0052397C" w:rsidP="0052397C">
      <w:pPr>
        <w:spacing w:after="0" w:line="240" w:lineRule="auto"/>
        <w:jc w:val="both"/>
        <w:rPr>
          <w:rFonts w:ascii="Times New Roman" w:eastAsia="Times New Roman" w:hAnsi="Times New Roman" w:cs="Times New Roman"/>
          <w:sz w:val="24"/>
          <w:szCs w:val="24"/>
          <w:lang w:val="en-US" w:eastAsia="ru-RU"/>
        </w:rPr>
      </w:pPr>
      <w:r w:rsidRPr="0052397C">
        <w:rPr>
          <w:rFonts w:ascii="Times New Roman" w:eastAsia="Times New Roman" w:hAnsi="Times New Roman" w:cs="Times New Roman"/>
          <w:sz w:val="24"/>
          <w:szCs w:val="24"/>
          <w:lang w:val="ro-RO" w:eastAsia="ru-RU"/>
        </w:rPr>
        <w:t> </w:t>
      </w:r>
    </w:p>
    <w:tbl>
      <w:tblPr>
        <w:tblW w:w="0" w:type="auto"/>
        <w:jc w:val="center"/>
        <w:tblCellMar>
          <w:left w:w="0" w:type="dxa"/>
          <w:right w:w="0" w:type="dxa"/>
        </w:tblCellMar>
        <w:tblLook w:val="04A0"/>
      </w:tblPr>
      <w:tblGrid>
        <w:gridCol w:w="613"/>
        <w:gridCol w:w="1562"/>
        <w:gridCol w:w="2340"/>
        <w:gridCol w:w="2520"/>
        <w:gridCol w:w="1980"/>
      </w:tblGrid>
      <w:tr w:rsidR="0052397C" w:rsidRPr="0052397C" w:rsidTr="0052397C">
        <w:trPr>
          <w:trHeight w:val="315"/>
          <w:jc w:val="center"/>
        </w:trPr>
        <w:tc>
          <w:tcPr>
            <w:tcW w:w="6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Nr.</w:t>
            </w:r>
          </w:p>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d/o</w:t>
            </w:r>
          </w:p>
        </w:tc>
        <w:tc>
          <w:tcPr>
            <w:tcW w:w="156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 xml:space="preserve">Numele </w:t>
            </w:r>
          </w:p>
        </w:tc>
        <w:tc>
          <w:tcPr>
            <w:tcW w:w="23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Prenumele</w:t>
            </w:r>
          </w:p>
        </w:tc>
        <w:tc>
          <w:tcPr>
            <w:tcW w:w="25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Cetăţenia</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b/>
                <w:bCs/>
                <w:color w:val="000000"/>
                <w:sz w:val="28"/>
                <w:szCs w:val="28"/>
                <w:lang w:val="ro-RO" w:eastAsia="ru-RU"/>
              </w:rPr>
              <w:t>Hotîrărea CEC</w:t>
            </w: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1.</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Dupont</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Ewell Bowdle</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Statele Unite ale Americii</w:t>
            </w:r>
          </w:p>
        </w:tc>
        <w:tc>
          <w:tcPr>
            <w:tcW w:w="19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HCEC nr. 3486 din 26 august 2010</w:t>
            </w: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2.</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Calciu-Dumitreasa</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Andrei</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Statele Unite ale Americii</w:t>
            </w:r>
          </w:p>
        </w:tc>
        <w:tc>
          <w:tcPr>
            <w:tcW w:w="0" w:type="auto"/>
            <w:vMerge/>
            <w:tcBorders>
              <w:top w:val="nil"/>
              <w:left w:val="nil"/>
              <w:bottom w:val="single" w:sz="8" w:space="0" w:color="auto"/>
              <w:right w:val="single" w:sz="8" w:space="0" w:color="auto"/>
            </w:tcBorders>
            <w:vAlign w:val="cente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3.</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Jandura</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David Jeffrey</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Statele Unite ale Americii</w:t>
            </w:r>
          </w:p>
        </w:tc>
        <w:tc>
          <w:tcPr>
            <w:tcW w:w="0" w:type="auto"/>
            <w:vMerge/>
            <w:tcBorders>
              <w:top w:val="nil"/>
              <w:left w:val="nil"/>
              <w:bottom w:val="single" w:sz="8" w:space="0" w:color="auto"/>
              <w:right w:val="single" w:sz="8" w:space="0" w:color="auto"/>
            </w:tcBorders>
            <w:vAlign w:val="cente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4.</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Jazayeri</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Seyed Alireza</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Statele Unite ale Americii</w:t>
            </w:r>
          </w:p>
        </w:tc>
        <w:tc>
          <w:tcPr>
            <w:tcW w:w="0" w:type="auto"/>
            <w:vMerge/>
            <w:tcBorders>
              <w:top w:val="nil"/>
              <w:left w:val="nil"/>
              <w:bottom w:val="single" w:sz="8" w:space="0" w:color="auto"/>
              <w:right w:val="single" w:sz="8" w:space="0" w:color="auto"/>
            </w:tcBorders>
            <w:vAlign w:val="cente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5.</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Johnson</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James Almond</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Statele Unite ale Americii</w:t>
            </w:r>
          </w:p>
        </w:tc>
        <w:tc>
          <w:tcPr>
            <w:tcW w:w="0" w:type="auto"/>
            <w:vMerge/>
            <w:tcBorders>
              <w:top w:val="nil"/>
              <w:left w:val="nil"/>
              <w:bottom w:val="single" w:sz="8" w:space="0" w:color="auto"/>
              <w:right w:val="single" w:sz="8" w:space="0" w:color="auto"/>
            </w:tcBorders>
            <w:vAlign w:val="cente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6.</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Martinez Arellano</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Rocio</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Republica Columbia</w:t>
            </w:r>
          </w:p>
        </w:tc>
        <w:tc>
          <w:tcPr>
            <w:tcW w:w="0" w:type="auto"/>
            <w:vMerge/>
            <w:tcBorders>
              <w:top w:val="nil"/>
              <w:left w:val="nil"/>
              <w:bottom w:val="single" w:sz="8" w:space="0" w:color="auto"/>
              <w:right w:val="single" w:sz="8" w:space="0" w:color="auto"/>
            </w:tcBorders>
            <w:vAlign w:val="cente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p>
        </w:tc>
      </w:tr>
      <w:tr w:rsidR="0052397C" w:rsidRPr="0052397C" w:rsidTr="0052397C">
        <w:trPr>
          <w:trHeight w:val="315"/>
          <w:jc w:val="center"/>
        </w:trPr>
        <w:tc>
          <w:tcPr>
            <w:tcW w:w="6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7.</w:t>
            </w:r>
          </w:p>
        </w:tc>
        <w:tc>
          <w:tcPr>
            <w:tcW w:w="15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 xml:space="preserve">Weise </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eastAsia="ru-RU"/>
              </w:rPr>
            </w:pPr>
            <w:r w:rsidRPr="0052397C">
              <w:rPr>
                <w:rFonts w:ascii="Times New Roman" w:eastAsia="Times New Roman" w:hAnsi="Times New Roman" w:cs="Times New Roman"/>
                <w:color w:val="000000"/>
                <w:sz w:val="28"/>
                <w:szCs w:val="28"/>
                <w:lang w:val="ro-RO" w:eastAsia="ru-RU"/>
              </w:rPr>
              <w:t>Gavin Thompson</w:t>
            </w:r>
          </w:p>
        </w:tc>
        <w:tc>
          <w:tcPr>
            <w:tcW w:w="2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52397C" w:rsidRPr="0052397C" w:rsidRDefault="0052397C" w:rsidP="0052397C">
            <w:pPr>
              <w:spacing w:after="0" w:line="240" w:lineRule="auto"/>
              <w:rPr>
                <w:rFonts w:ascii="Times New Roman" w:eastAsia="Times New Roman" w:hAnsi="Times New Roman" w:cs="Times New Roman"/>
                <w:sz w:val="24"/>
                <w:szCs w:val="24"/>
                <w:lang w:val="en-US" w:eastAsia="ru-RU"/>
              </w:rPr>
            </w:pPr>
            <w:r w:rsidRPr="0052397C">
              <w:rPr>
                <w:rFonts w:ascii="Times New Roman" w:eastAsia="Times New Roman" w:hAnsi="Times New Roman" w:cs="Times New Roman"/>
                <w:color w:val="000000"/>
                <w:sz w:val="28"/>
                <w:szCs w:val="28"/>
                <w:lang w:val="ro-RO" w:eastAsia="ru-RU"/>
              </w:rPr>
              <w:t>Regatul Unit la Marii Britanii şi Irlandei de Nord</w:t>
            </w:r>
          </w:p>
        </w:tc>
        <w:tc>
          <w:tcPr>
            <w:tcW w:w="0" w:type="auto"/>
            <w:vMerge/>
            <w:tcBorders>
              <w:top w:val="nil"/>
              <w:left w:val="nil"/>
              <w:bottom w:val="single" w:sz="8" w:space="0" w:color="auto"/>
              <w:right w:val="single" w:sz="8" w:space="0" w:color="auto"/>
            </w:tcBorders>
            <w:vAlign w:val="center"/>
            <w:hideMark/>
          </w:tcPr>
          <w:p w:rsidR="0052397C" w:rsidRPr="0052397C" w:rsidRDefault="0052397C" w:rsidP="0052397C">
            <w:pPr>
              <w:spacing w:after="0" w:line="240" w:lineRule="auto"/>
              <w:rPr>
                <w:rFonts w:ascii="Times New Roman" w:eastAsia="Times New Roman" w:hAnsi="Times New Roman" w:cs="Times New Roman"/>
                <w:sz w:val="24"/>
                <w:szCs w:val="24"/>
                <w:lang w:val="en-US" w:eastAsia="ru-RU"/>
              </w:rPr>
            </w:pPr>
          </w:p>
        </w:tc>
      </w:tr>
    </w:tbl>
    <w:p w:rsidR="00E7117C" w:rsidRPr="0052397C" w:rsidRDefault="00E7117C" w:rsidP="0052397C">
      <w:pPr>
        <w:rPr>
          <w:szCs w:val="24"/>
          <w:lang w:val="en-US"/>
        </w:rPr>
      </w:pPr>
    </w:p>
    <w:sectPr w:rsidR="00E7117C" w:rsidRPr="0052397C" w:rsidSect="00E71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05C9"/>
    <w:multiLevelType w:val="multilevel"/>
    <w:tmpl w:val="535C7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F5CA1"/>
    <w:multiLevelType w:val="multilevel"/>
    <w:tmpl w:val="9EF80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6E014C"/>
    <w:multiLevelType w:val="multilevel"/>
    <w:tmpl w:val="0E9A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F51746"/>
    <w:multiLevelType w:val="multilevel"/>
    <w:tmpl w:val="F606D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A034CE"/>
    <w:rsid w:val="00110D47"/>
    <w:rsid w:val="00134A6D"/>
    <w:rsid w:val="001A12D4"/>
    <w:rsid w:val="003761E3"/>
    <w:rsid w:val="003A74A9"/>
    <w:rsid w:val="003F161E"/>
    <w:rsid w:val="00502C86"/>
    <w:rsid w:val="0052397C"/>
    <w:rsid w:val="005A262B"/>
    <w:rsid w:val="006E005F"/>
    <w:rsid w:val="00805B6A"/>
    <w:rsid w:val="0087296D"/>
    <w:rsid w:val="00A034CE"/>
    <w:rsid w:val="00AC32E6"/>
    <w:rsid w:val="00C10B46"/>
    <w:rsid w:val="00C136AB"/>
    <w:rsid w:val="00D16247"/>
    <w:rsid w:val="00D423CC"/>
    <w:rsid w:val="00E7117C"/>
    <w:rsid w:val="00FC416D"/>
    <w:rsid w:val="00FE2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7C"/>
  </w:style>
  <w:style w:type="paragraph" w:styleId="1">
    <w:name w:val="heading 1"/>
    <w:basedOn w:val="a"/>
    <w:link w:val="10"/>
    <w:uiPriority w:val="9"/>
    <w:qFormat/>
    <w:rsid w:val="00C10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10B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B4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10B46"/>
    <w:rPr>
      <w:rFonts w:ascii="Times New Roman" w:eastAsia="Times New Roman" w:hAnsi="Times New Roman" w:cs="Times New Roman"/>
      <w:b/>
      <w:bCs/>
      <w:sz w:val="24"/>
      <w:szCs w:val="24"/>
      <w:lang w:eastAsia="ru-RU"/>
    </w:rPr>
  </w:style>
  <w:style w:type="paragraph" w:customStyle="1" w:styleId="style6">
    <w:name w:val="style6"/>
    <w:basedOn w:val="a"/>
    <w:rsid w:val="00D4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D423CC"/>
  </w:style>
</w:styles>
</file>

<file path=word/webSettings.xml><?xml version="1.0" encoding="utf-8"?>
<w:webSettings xmlns:r="http://schemas.openxmlformats.org/officeDocument/2006/relationships" xmlns:w="http://schemas.openxmlformats.org/wordprocessingml/2006/main">
  <w:divs>
    <w:div w:id="33235355">
      <w:bodyDiv w:val="1"/>
      <w:marLeft w:val="0"/>
      <w:marRight w:val="0"/>
      <w:marTop w:val="0"/>
      <w:marBottom w:val="0"/>
      <w:divBdr>
        <w:top w:val="none" w:sz="0" w:space="0" w:color="auto"/>
        <w:left w:val="none" w:sz="0" w:space="0" w:color="auto"/>
        <w:bottom w:val="none" w:sz="0" w:space="0" w:color="auto"/>
        <w:right w:val="none" w:sz="0" w:space="0" w:color="auto"/>
      </w:divBdr>
    </w:div>
    <w:div w:id="123544048">
      <w:bodyDiv w:val="1"/>
      <w:marLeft w:val="0"/>
      <w:marRight w:val="0"/>
      <w:marTop w:val="0"/>
      <w:marBottom w:val="0"/>
      <w:divBdr>
        <w:top w:val="none" w:sz="0" w:space="0" w:color="auto"/>
        <w:left w:val="none" w:sz="0" w:space="0" w:color="auto"/>
        <w:bottom w:val="none" w:sz="0" w:space="0" w:color="auto"/>
        <w:right w:val="none" w:sz="0" w:space="0" w:color="auto"/>
      </w:divBdr>
      <w:divsChild>
        <w:div w:id="671378169">
          <w:marLeft w:val="0"/>
          <w:marRight w:val="0"/>
          <w:marTop w:val="0"/>
          <w:marBottom w:val="0"/>
          <w:divBdr>
            <w:top w:val="none" w:sz="0" w:space="0" w:color="auto"/>
            <w:left w:val="none" w:sz="0" w:space="0" w:color="auto"/>
            <w:bottom w:val="none" w:sz="0" w:space="0" w:color="auto"/>
            <w:right w:val="none" w:sz="0" w:space="0" w:color="auto"/>
          </w:divBdr>
        </w:div>
        <w:div w:id="1888567451">
          <w:marLeft w:val="0"/>
          <w:marRight w:val="0"/>
          <w:marTop w:val="0"/>
          <w:marBottom w:val="0"/>
          <w:divBdr>
            <w:top w:val="none" w:sz="0" w:space="0" w:color="auto"/>
            <w:left w:val="none" w:sz="0" w:space="0" w:color="auto"/>
            <w:bottom w:val="none" w:sz="0" w:space="0" w:color="auto"/>
            <w:right w:val="none" w:sz="0" w:space="0" w:color="auto"/>
          </w:divBdr>
        </w:div>
      </w:divsChild>
    </w:div>
    <w:div w:id="398555348">
      <w:bodyDiv w:val="1"/>
      <w:marLeft w:val="0"/>
      <w:marRight w:val="0"/>
      <w:marTop w:val="0"/>
      <w:marBottom w:val="0"/>
      <w:divBdr>
        <w:top w:val="none" w:sz="0" w:space="0" w:color="auto"/>
        <w:left w:val="none" w:sz="0" w:space="0" w:color="auto"/>
        <w:bottom w:val="none" w:sz="0" w:space="0" w:color="auto"/>
        <w:right w:val="none" w:sz="0" w:space="0" w:color="auto"/>
      </w:divBdr>
    </w:div>
    <w:div w:id="542133785">
      <w:bodyDiv w:val="1"/>
      <w:marLeft w:val="0"/>
      <w:marRight w:val="0"/>
      <w:marTop w:val="0"/>
      <w:marBottom w:val="0"/>
      <w:divBdr>
        <w:top w:val="none" w:sz="0" w:space="0" w:color="auto"/>
        <w:left w:val="none" w:sz="0" w:space="0" w:color="auto"/>
        <w:bottom w:val="none" w:sz="0" w:space="0" w:color="auto"/>
        <w:right w:val="none" w:sz="0" w:space="0" w:color="auto"/>
      </w:divBdr>
      <w:divsChild>
        <w:div w:id="1466385645">
          <w:marLeft w:val="0"/>
          <w:marRight w:val="0"/>
          <w:marTop w:val="0"/>
          <w:marBottom w:val="0"/>
          <w:divBdr>
            <w:top w:val="none" w:sz="0" w:space="0" w:color="auto"/>
            <w:left w:val="none" w:sz="0" w:space="0" w:color="auto"/>
            <w:bottom w:val="none" w:sz="0" w:space="0" w:color="auto"/>
            <w:right w:val="none" w:sz="0" w:space="0" w:color="auto"/>
          </w:divBdr>
        </w:div>
        <w:div w:id="1598562767">
          <w:marLeft w:val="0"/>
          <w:marRight w:val="0"/>
          <w:marTop w:val="0"/>
          <w:marBottom w:val="0"/>
          <w:divBdr>
            <w:top w:val="none" w:sz="0" w:space="0" w:color="auto"/>
            <w:left w:val="none" w:sz="0" w:space="0" w:color="auto"/>
            <w:bottom w:val="none" w:sz="0" w:space="0" w:color="auto"/>
            <w:right w:val="none" w:sz="0" w:space="0" w:color="auto"/>
          </w:divBdr>
        </w:div>
      </w:divsChild>
    </w:div>
    <w:div w:id="572812736">
      <w:bodyDiv w:val="1"/>
      <w:marLeft w:val="0"/>
      <w:marRight w:val="0"/>
      <w:marTop w:val="0"/>
      <w:marBottom w:val="0"/>
      <w:divBdr>
        <w:top w:val="none" w:sz="0" w:space="0" w:color="auto"/>
        <w:left w:val="none" w:sz="0" w:space="0" w:color="auto"/>
        <w:bottom w:val="none" w:sz="0" w:space="0" w:color="auto"/>
        <w:right w:val="none" w:sz="0" w:space="0" w:color="auto"/>
      </w:divBdr>
      <w:divsChild>
        <w:div w:id="6711275">
          <w:marLeft w:val="0"/>
          <w:marRight w:val="0"/>
          <w:marTop w:val="0"/>
          <w:marBottom w:val="0"/>
          <w:divBdr>
            <w:top w:val="none" w:sz="0" w:space="0" w:color="auto"/>
            <w:left w:val="none" w:sz="0" w:space="0" w:color="auto"/>
            <w:bottom w:val="none" w:sz="0" w:space="0" w:color="auto"/>
            <w:right w:val="none" w:sz="0" w:space="0" w:color="auto"/>
          </w:divBdr>
        </w:div>
        <w:div w:id="1415400838">
          <w:marLeft w:val="0"/>
          <w:marRight w:val="0"/>
          <w:marTop w:val="0"/>
          <w:marBottom w:val="0"/>
          <w:divBdr>
            <w:top w:val="none" w:sz="0" w:space="0" w:color="auto"/>
            <w:left w:val="none" w:sz="0" w:space="0" w:color="auto"/>
            <w:bottom w:val="none" w:sz="0" w:space="0" w:color="auto"/>
            <w:right w:val="none" w:sz="0" w:space="0" w:color="auto"/>
          </w:divBdr>
        </w:div>
      </w:divsChild>
    </w:div>
    <w:div w:id="849687577">
      <w:bodyDiv w:val="1"/>
      <w:marLeft w:val="0"/>
      <w:marRight w:val="0"/>
      <w:marTop w:val="0"/>
      <w:marBottom w:val="0"/>
      <w:divBdr>
        <w:top w:val="none" w:sz="0" w:space="0" w:color="auto"/>
        <w:left w:val="none" w:sz="0" w:space="0" w:color="auto"/>
        <w:bottom w:val="none" w:sz="0" w:space="0" w:color="auto"/>
        <w:right w:val="none" w:sz="0" w:space="0" w:color="auto"/>
      </w:divBdr>
      <w:divsChild>
        <w:div w:id="1851261521">
          <w:marLeft w:val="0"/>
          <w:marRight w:val="0"/>
          <w:marTop w:val="0"/>
          <w:marBottom w:val="0"/>
          <w:divBdr>
            <w:top w:val="none" w:sz="0" w:space="0" w:color="auto"/>
            <w:left w:val="none" w:sz="0" w:space="0" w:color="auto"/>
            <w:bottom w:val="none" w:sz="0" w:space="0" w:color="auto"/>
            <w:right w:val="none" w:sz="0" w:space="0" w:color="auto"/>
          </w:divBdr>
        </w:div>
        <w:div w:id="1625235970">
          <w:marLeft w:val="0"/>
          <w:marRight w:val="0"/>
          <w:marTop w:val="0"/>
          <w:marBottom w:val="0"/>
          <w:divBdr>
            <w:top w:val="none" w:sz="0" w:space="0" w:color="auto"/>
            <w:left w:val="none" w:sz="0" w:space="0" w:color="auto"/>
            <w:bottom w:val="none" w:sz="0" w:space="0" w:color="auto"/>
            <w:right w:val="none" w:sz="0" w:space="0" w:color="auto"/>
          </w:divBdr>
        </w:div>
      </w:divsChild>
    </w:div>
    <w:div w:id="907425636">
      <w:bodyDiv w:val="1"/>
      <w:marLeft w:val="0"/>
      <w:marRight w:val="0"/>
      <w:marTop w:val="0"/>
      <w:marBottom w:val="0"/>
      <w:divBdr>
        <w:top w:val="none" w:sz="0" w:space="0" w:color="auto"/>
        <w:left w:val="none" w:sz="0" w:space="0" w:color="auto"/>
        <w:bottom w:val="none" w:sz="0" w:space="0" w:color="auto"/>
        <w:right w:val="none" w:sz="0" w:space="0" w:color="auto"/>
      </w:divBdr>
      <w:divsChild>
        <w:div w:id="261959789">
          <w:marLeft w:val="0"/>
          <w:marRight w:val="0"/>
          <w:marTop w:val="0"/>
          <w:marBottom w:val="0"/>
          <w:divBdr>
            <w:top w:val="none" w:sz="0" w:space="0" w:color="auto"/>
            <w:left w:val="none" w:sz="0" w:space="0" w:color="auto"/>
            <w:bottom w:val="none" w:sz="0" w:space="0" w:color="auto"/>
            <w:right w:val="none" w:sz="0" w:space="0" w:color="auto"/>
          </w:divBdr>
        </w:div>
        <w:div w:id="1322269508">
          <w:marLeft w:val="0"/>
          <w:marRight w:val="0"/>
          <w:marTop w:val="0"/>
          <w:marBottom w:val="0"/>
          <w:divBdr>
            <w:top w:val="none" w:sz="0" w:space="0" w:color="auto"/>
            <w:left w:val="none" w:sz="0" w:space="0" w:color="auto"/>
            <w:bottom w:val="none" w:sz="0" w:space="0" w:color="auto"/>
            <w:right w:val="none" w:sz="0" w:space="0" w:color="auto"/>
          </w:divBdr>
        </w:div>
      </w:divsChild>
    </w:div>
    <w:div w:id="950016234">
      <w:bodyDiv w:val="1"/>
      <w:marLeft w:val="0"/>
      <w:marRight w:val="0"/>
      <w:marTop w:val="0"/>
      <w:marBottom w:val="0"/>
      <w:divBdr>
        <w:top w:val="none" w:sz="0" w:space="0" w:color="auto"/>
        <w:left w:val="none" w:sz="0" w:space="0" w:color="auto"/>
        <w:bottom w:val="none" w:sz="0" w:space="0" w:color="auto"/>
        <w:right w:val="none" w:sz="0" w:space="0" w:color="auto"/>
      </w:divBdr>
    </w:div>
    <w:div w:id="950016533">
      <w:bodyDiv w:val="1"/>
      <w:marLeft w:val="0"/>
      <w:marRight w:val="0"/>
      <w:marTop w:val="0"/>
      <w:marBottom w:val="0"/>
      <w:divBdr>
        <w:top w:val="none" w:sz="0" w:space="0" w:color="auto"/>
        <w:left w:val="none" w:sz="0" w:space="0" w:color="auto"/>
        <w:bottom w:val="none" w:sz="0" w:space="0" w:color="auto"/>
        <w:right w:val="none" w:sz="0" w:space="0" w:color="auto"/>
      </w:divBdr>
    </w:div>
    <w:div w:id="1454403221">
      <w:bodyDiv w:val="1"/>
      <w:marLeft w:val="0"/>
      <w:marRight w:val="0"/>
      <w:marTop w:val="0"/>
      <w:marBottom w:val="0"/>
      <w:divBdr>
        <w:top w:val="none" w:sz="0" w:space="0" w:color="auto"/>
        <w:left w:val="none" w:sz="0" w:space="0" w:color="auto"/>
        <w:bottom w:val="none" w:sz="0" w:space="0" w:color="auto"/>
        <w:right w:val="none" w:sz="0" w:space="0" w:color="auto"/>
      </w:divBdr>
    </w:div>
    <w:div w:id="1460218264">
      <w:bodyDiv w:val="1"/>
      <w:marLeft w:val="0"/>
      <w:marRight w:val="0"/>
      <w:marTop w:val="0"/>
      <w:marBottom w:val="0"/>
      <w:divBdr>
        <w:top w:val="none" w:sz="0" w:space="0" w:color="auto"/>
        <w:left w:val="none" w:sz="0" w:space="0" w:color="auto"/>
        <w:bottom w:val="none" w:sz="0" w:space="0" w:color="auto"/>
        <w:right w:val="none" w:sz="0" w:space="0" w:color="auto"/>
      </w:divBdr>
    </w:div>
    <w:div w:id="1520510238">
      <w:bodyDiv w:val="1"/>
      <w:marLeft w:val="0"/>
      <w:marRight w:val="0"/>
      <w:marTop w:val="0"/>
      <w:marBottom w:val="0"/>
      <w:divBdr>
        <w:top w:val="none" w:sz="0" w:space="0" w:color="auto"/>
        <w:left w:val="none" w:sz="0" w:space="0" w:color="auto"/>
        <w:bottom w:val="none" w:sz="0" w:space="0" w:color="auto"/>
        <w:right w:val="none" w:sz="0" w:space="0" w:color="auto"/>
      </w:divBdr>
      <w:divsChild>
        <w:div w:id="1669091670">
          <w:marLeft w:val="0"/>
          <w:marRight w:val="0"/>
          <w:marTop w:val="0"/>
          <w:marBottom w:val="0"/>
          <w:divBdr>
            <w:top w:val="none" w:sz="0" w:space="0" w:color="auto"/>
            <w:left w:val="none" w:sz="0" w:space="0" w:color="auto"/>
            <w:bottom w:val="none" w:sz="0" w:space="0" w:color="auto"/>
            <w:right w:val="none" w:sz="0" w:space="0" w:color="auto"/>
          </w:divBdr>
        </w:div>
        <w:div w:id="1867863512">
          <w:marLeft w:val="0"/>
          <w:marRight w:val="0"/>
          <w:marTop w:val="0"/>
          <w:marBottom w:val="0"/>
          <w:divBdr>
            <w:top w:val="none" w:sz="0" w:space="0" w:color="auto"/>
            <w:left w:val="none" w:sz="0" w:space="0" w:color="auto"/>
            <w:bottom w:val="none" w:sz="0" w:space="0" w:color="auto"/>
            <w:right w:val="none" w:sz="0" w:space="0" w:color="auto"/>
          </w:divBdr>
        </w:div>
      </w:divsChild>
    </w:div>
    <w:div w:id="1845851913">
      <w:bodyDiv w:val="1"/>
      <w:marLeft w:val="0"/>
      <w:marRight w:val="0"/>
      <w:marTop w:val="0"/>
      <w:marBottom w:val="0"/>
      <w:divBdr>
        <w:top w:val="none" w:sz="0" w:space="0" w:color="auto"/>
        <w:left w:val="none" w:sz="0" w:space="0" w:color="auto"/>
        <w:bottom w:val="none" w:sz="0" w:space="0" w:color="auto"/>
        <w:right w:val="none" w:sz="0" w:space="0" w:color="auto"/>
      </w:divBdr>
    </w:div>
    <w:div w:id="21049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3F1C-E672-4CAB-8FE4-42EAF1E2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Company>DG Win&amp;Soft</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alexandru.rosca</dc:creator>
  <cp:keywords/>
  <dc:description/>
  <cp:lastModifiedBy>alexandru.rosca</cp:lastModifiedBy>
  <cp:revision>12</cp:revision>
  <dcterms:created xsi:type="dcterms:W3CDTF">2010-12-20T09:41:00Z</dcterms:created>
  <dcterms:modified xsi:type="dcterms:W3CDTF">2010-12-20T10:36:00Z</dcterms:modified>
</cp:coreProperties>
</file>